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870" w:rsidRPr="00F05901" w:rsidRDefault="00943870" w:rsidP="00943870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348EDC" wp14:editId="73597D56">
            <wp:extent cx="514350" cy="638175"/>
            <wp:effectExtent l="19050" t="0" r="0" b="0"/>
            <wp:docPr id="1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870" w:rsidRPr="0059590D" w:rsidRDefault="00943870" w:rsidP="0094387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43870" w:rsidRPr="0059590D" w:rsidRDefault="00943870" w:rsidP="0094387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943870" w:rsidRPr="0059590D" w:rsidRDefault="00943870" w:rsidP="00943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ШІСТЬДЕСЯТ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943870" w:rsidRDefault="00943870" w:rsidP="00943870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943870" w:rsidRPr="00EB2281" w:rsidRDefault="00943870" w:rsidP="00943870">
      <w:pPr>
        <w:rPr>
          <w:lang w:eastAsia="ru-RU"/>
        </w:rPr>
      </w:pPr>
    </w:p>
    <w:p w:rsidR="00943870" w:rsidRPr="00EB5359" w:rsidRDefault="00943870" w:rsidP="00943870">
      <w:pPr>
        <w:pStyle w:val="a3"/>
        <w:ind w:left="0" w:firstLine="0"/>
        <w:rPr>
          <w:b/>
          <w:szCs w:val="20"/>
          <w:u w:val="single"/>
        </w:rPr>
      </w:pPr>
      <w:r w:rsidRPr="00F744A8">
        <w:rPr>
          <w:b/>
          <w:u w:val="single"/>
        </w:rPr>
        <w:t>«</w:t>
      </w:r>
      <w:r w:rsidRPr="00F744A8">
        <w:rPr>
          <w:b/>
          <w:u w:val="single"/>
          <w:lang w:val="uk-UA"/>
        </w:rPr>
        <w:t>29</w:t>
      </w:r>
      <w:r w:rsidRPr="00F744A8">
        <w:rPr>
          <w:b/>
          <w:u w:val="single"/>
        </w:rPr>
        <w:t>»</w:t>
      </w:r>
      <w:r w:rsidRPr="00F744A8">
        <w:rPr>
          <w:b/>
          <w:u w:val="single"/>
          <w:lang w:val="uk-UA"/>
        </w:rPr>
        <w:t xml:space="preserve"> </w:t>
      </w:r>
      <w:proofErr w:type="gramStart"/>
      <w:r w:rsidRPr="00F744A8">
        <w:rPr>
          <w:b/>
          <w:u w:val="single"/>
          <w:lang w:val="uk-UA"/>
        </w:rPr>
        <w:t xml:space="preserve">серпня  </w:t>
      </w:r>
      <w:r w:rsidRPr="00F744A8">
        <w:rPr>
          <w:b/>
          <w:u w:val="single"/>
        </w:rPr>
        <w:t>201</w:t>
      </w:r>
      <w:r w:rsidRPr="00F744A8">
        <w:rPr>
          <w:b/>
          <w:u w:val="single"/>
          <w:lang w:val="uk-UA"/>
        </w:rPr>
        <w:t>9</w:t>
      </w:r>
      <w:proofErr w:type="gramEnd"/>
      <w:r w:rsidRPr="00F744A8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           </w:t>
      </w:r>
      <w:r>
        <w:rPr>
          <w:b/>
          <w:lang w:val="uk-UA"/>
        </w:rPr>
        <w:t xml:space="preserve">       </w:t>
      </w:r>
      <w:r w:rsidRPr="00B6097C">
        <w:rPr>
          <w:b/>
          <w:lang w:val="uk-UA"/>
        </w:rPr>
        <w:t xml:space="preserve">                        </w:t>
      </w:r>
      <w:r w:rsidRPr="00CA4E7A">
        <w:rPr>
          <w:b/>
          <w:szCs w:val="20"/>
          <w:u w:val="single"/>
          <w:lang w:val="uk-UA"/>
        </w:rPr>
        <w:t xml:space="preserve">№  </w:t>
      </w:r>
      <w:r w:rsidRPr="00EF0C6A">
        <w:rPr>
          <w:b/>
          <w:szCs w:val="20"/>
          <w:u w:val="single"/>
        </w:rPr>
        <w:t>3815</w:t>
      </w:r>
      <w:r w:rsidRPr="00EB5359">
        <w:rPr>
          <w:b/>
          <w:szCs w:val="20"/>
          <w:u w:val="single"/>
        </w:rPr>
        <w:t xml:space="preserve"> </w:t>
      </w:r>
      <w:r>
        <w:rPr>
          <w:b/>
          <w:szCs w:val="20"/>
          <w:u w:val="single"/>
          <w:lang w:val="uk-UA"/>
        </w:rPr>
        <w:t>-6</w:t>
      </w:r>
      <w:r w:rsidRPr="00EB5359">
        <w:rPr>
          <w:b/>
          <w:szCs w:val="20"/>
          <w:u w:val="single"/>
        </w:rPr>
        <w:t>4</w:t>
      </w:r>
      <w:r>
        <w:rPr>
          <w:b/>
          <w:szCs w:val="20"/>
          <w:u w:val="single"/>
          <w:lang w:val="uk-UA"/>
        </w:rPr>
        <w:t>-</w:t>
      </w:r>
      <w:r>
        <w:rPr>
          <w:b/>
          <w:szCs w:val="20"/>
          <w:u w:val="single"/>
          <w:lang w:val="en-US"/>
        </w:rPr>
        <w:t>VII</w:t>
      </w:r>
    </w:p>
    <w:p w:rsidR="00943870" w:rsidRPr="00B6097C" w:rsidRDefault="00943870" w:rsidP="00943870">
      <w:pPr>
        <w:pStyle w:val="a3"/>
        <w:ind w:left="0" w:firstLine="0"/>
        <w:rPr>
          <w:b/>
          <w:lang w:val="uk-UA"/>
        </w:rPr>
      </w:pPr>
    </w:p>
    <w:p w:rsidR="00943870" w:rsidRPr="00D31221" w:rsidRDefault="00943870" w:rsidP="00943870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Про затвердження детального плану території, </w:t>
      </w:r>
    </w:p>
    <w:p w:rsidR="00943870" w:rsidRPr="00D31221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площею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га,  для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ресторанного</w:t>
      </w:r>
    </w:p>
    <w:p w:rsidR="00943870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комплексу з закладами торгівлі в межах вулиць</w:t>
      </w:r>
    </w:p>
    <w:p w:rsidR="00943870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Вокзальна, Шевченка, </w:t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744A8">
        <w:rPr>
          <w:rFonts w:ascii="Times New Roman" w:hAnsi="Times New Roman" w:cs="Times New Roman"/>
          <w:b/>
          <w:sz w:val="24"/>
          <w:szCs w:val="24"/>
          <w:lang w:val="uk-UA"/>
        </w:rPr>
        <w:t>Михайловського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943870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(раніше Малиновського) та</w:t>
      </w:r>
      <w:r w:rsidRPr="0036437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існуючої житлової </w:t>
      </w:r>
    </w:p>
    <w:p w:rsidR="00943870" w:rsidRPr="00D31221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забудови в м. Буча Київської області</w:t>
      </w:r>
    </w:p>
    <w:p w:rsidR="00943870" w:rsidRDefault="00943870" w:rsidP="00943870">
      <w:pPr>
        <w:pStyle w:val="a3"/>
        <w:ind w:left="0" w:firstLine="0"/>
        <w:rPr>
          <w:b/>
          <w:color w:val="000000"/>
          <w:lang w:val="uk-UA"/>
        </w:rPr>
      </w:pPr>
    </w:p>
    <w:p w:rsidR="00943870" w:rsidRDefault="00943870" w:rsidP="00943870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Вокзальна, Шевченка</w:t>
      </w:r>
      <w:r>
        <w:rPr>
          <w:color w:val="000000"/>
          <w:lang w:val="uk-UA"/>
        </w:rPr>
        <w:t xml:space="preserve">, А. Михайловського (раніше Малиновського) </w:t>
      </w:r>
      <w:r w:rsidRPr="00091DF2">
        <w:rPr>
          <w:color w:val="000000"/>
          <w:lang w:val="uk-UA"/>
        </w:rPr>
        <w:t xml:space="preserve">та існуючої </w:t>
      </w:r>
      <w:r>
        <w:rPr>
          <w:color w:val="000000"/>
          <w:lang w:val="uk-UA"/>
        </w:rPr>
        <w:t xml:space="preserve">житлової </w:t>
      </w:r>
      <w:r w:rsidRPr="00091DF2">
        <w:rPr>
          <w:color w:val="000000"/>
          <w:lang w:val="uk-UA"/>
        </w:rPr>
        <w:t>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23.07.2019р та протокол архітектурно-містобудівної ради від 23.07.2019р,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943870" w:rsidRPr="00F72111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943870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943870" w:rsidRDefault="00943870" w:rsidP="0094387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43870" w:rsidRPr="00B36137" w:rsidRDefault="00943870" w:rsidP="00943870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color w:val="000000"/>
          <w:lang w:val="uk-UA"/>
        </w:rPr>
        <w:t xml:space="preserve">      1.   </w:t>
      </w:r>
      <w:r w:rsidRPr="0059590D">
        <w:rPr>
          <w:color w:val="000000"/>
          <w:lang w:val="uk-UA"/>
        </w:rPr>
        <w:t xml:space="preserve">Затвердити 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>матеріали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 xml:space="preserve"> містобудівної документації на місцевому рівні, а саме: </w:t>
      </w:r>
      <w:r>
        <w:rPr>
          <w:color w:val="000000"/>
          <w:lang w:val="uk-UA"/>
        </w:rPr>
        <w:t xml:space="preserve"> </w:t>
      </w:r>
      <w:r w:rsidRPr="0059590D">
        <w:rPr>
          <w:color w:val="000000"/>
          <w:lang w:val="uk-UA"/>
        </w:rPr>
        <w:t>«</w:t>
      </w:r>
      <w:r w:rsidRPr="0059590D">
        <w:rPr>
          <w:lang w:val="uk-UA"/>
        </w:rPr>
        <w:t>Детальний</w:t>
      </w:r>
      <w:r>
        <w:rPr>
          <w:lang w:val="uk-UA"/>
        </w:rPr>
        <w:t xml:space="preserve"> </w:t>
      </w:r>
      <w:r w:rsidRPr="0059590D">
        <w:rPr>
          <w:lang w:val="uk-UA"/>
        </w:rPr>
        <w:t>план території, орієнтовною</w:t>
      </w:r>
      <w:r>
        <w:rPr>
          <w:lang w:val="uk-UA"/>
        </w:rPr>
        <w:t xml:space="preserve"> </w:t>
      </w:r>
      <w:r w:rsidRPr="0059590D">
        <w:rPr>
          <w:lang w:val="uk-UA"/>
        </w:rPr>
        <w:t xml:space="preserve"> площею </w:t>
      </w:r>
      <w:r>
        <w:rPr>
          <w:lang w:val="uk-UA"/>
        </w:rPr>
        <w:t>1</w:t>
      </w:r>
      <w:r w:rsidRPr="0059590D">
        <w:rPr>
          <w:lang w:val="uk-UA"/>
        </w:rPr>
        <w:t>,</w:t>
      </w:r>
      <w:r>
        <w:rPr>
          <w:lang w:val="uk-UA"/>
        </w:rPr>
        <w:t>8</w:t>
      </w:r>
      <w:r w:rsidRPr="0059590D">
        <w:rPr>
          <w:lang w:val="uk-UA"/>
        </w:rPr>
        <w:t xml:space="preserve">  га,  для </w:t>
      </w:r>
      <w:r>
        <w:rPr>
          <w:lang w:val="uk-UA"/>
        </w:rPr>
        <w:t xml:space="preserve"> ресторанного комплексу з закладами торгівлі в межах вулиць Вокзальна, Шевченка,                          </w:t>
      </w:r>
      <w:r>
        <w:rPr>
          <w:color w:val="000000"/>
          <w:lang w:val="uk-UA"/>
        </w:rPr>
        <w:t xml:space="preserve">А. Михайловського (раніше Малиновського) </w:t>
      </w:r>
      <w:r>
        <w:rPr>
          <w:lang w:val="uk-UA"/>
        </w:rPr>
        <w:t xml:space="preserve"> та існуючої житлової забудови в м. Буча Київської області.</w:t>
      </w:r>
    </w:p>
    <w:p w:rsidR="00943870" w:rsidRDefault="00943870" w:rsidP="00943870">
      <w:pPr>
        <w:spacing w:after="0" w:line="240" w:lineRule="auto"/>
        <w:ind w:left="993" w:hanging="993"/>
        <w:rPr>
          <w:lang w:val="uk-UA" w:eastAsia="ru-RU"/>
        </w:rPr>
      </w:pPr>
    </w:p>
    <w:p w:rsidR="00943870" w:rsidRPr="00E83B85" w:rsidRDefault="00943870" w:rsidP="00943870">
      <w:pPr>
        <w:rPr>
          <w:lang w:val="uk-UA" w:eastAsia="ru-RU"/>
        </w:rPr>
      </w:pPr>
    </w:p>
    <w:p w:rsidR="00943870" w:rsidRDefault="00943870" w:rsidP="00943870">
      <w:pPr>
        <w:pStyle w:val="4"/>
        <w:jc w:val="center"/>
      </w:pPr>
    </w:p>
    <w:p w:rsidR="00943870" w:rsidRDefault="00943870" w:rsidP="00943870">
      <w:pPr>
        <w:pStyle w:val="4"/>
        <w:jc w:val="center"/>
      </w:pPr>
      <w:r>
        <w:t>Секретар</w:t>
      </w:r>
      <w:r w:rsidRPr="00325220">
        <w:t xml:space="preserve"> </w:t>
      </w:r>
      <w:r>
        <w:t>ради</w:t>
      </w:r>
      <w:r w:rsidRPr="00325220">
        <w:t xml:space="preserve">                                                                          </w:t>
      </w:r>
      <w:r>
        <w:t>В. П. Олексюк</w:t>
      </w:r>
    </w:p>
    <w:p w:rsidR="00943870" w:rsidRDefault="00943870" w:rsidP="00943870">
      <w:pPr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94387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55"/>
    <w:rsid w:val="00293155"/>
    <w:rsid w:val="004D4E27"/>
    <w:rsid w:val="00687D71"/>
    <w:rsid w:val="0094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326A8-1E64-4D12-9D18-E36FF7AE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70"/>
  </w:style>
  <w:style w:type="paragraph" w:styleId="1">
    <w:name w:val="heading 1"/>
    <w:basedOn w:val="a"/>
    <w:next w:val="a"/>
    <w:link w:val="10"/>
    <w:qFormat/>
    <w:rsid w:val="009438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438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4387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8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438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4387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94387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94387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2019-09-05T07:10:00Z</dcterms:created>
  <dcterms:modified xsi:type="dcterms:W3CDTF">2019-09-05T07:10:00Z</dcterms:modified>
</cp:coreProperties>
</file>